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2"/>
          <w:szCs w:val="22"/>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Дело № 5-</w:t>
      </w:r>
      <w:r>
        <w:rPr>
          <w:rFonts w:ascii="Times New Roman" w:eastAsia="Times New Roman" w:hAnsi="Times New Roman" w:cs="Times New Roman"/>
          <w:sz w:val="22"/>
          <w:szCs w:val="22"/>
        </w:rPr>
        <w:t>257</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-200</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/20</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6</w:t>
      </w:r>
    </w:p>
    <w:p>
      <w:pPr>
        <w:spacing w:before="0" w:after="0"/>
        <w:jc w:val="center"/>
        <w:rPr>
          <w:sz w:val="12"/>
          <w:szCs w:val="12"/>
        </w:rPr>
      </w:pPr>
    </w:p>
    <w:p>
      <w:pPr>
        <w:spacing w:before="0" w:after="0" w:line="259" w:lineRule="auto"/>
        <w:jc w:val="center"/>
        <w:rPr>
          <w:sz w:val="28"/>
          <w:szCs w:val="28"/>
        </w:rPr>
      </w:pPr>
      <w:r>
        <w:rPr>
          <w:rFonts w:ascii="Times New Roman" w:eastAsia="Times New Roman" w:hAnsi="Times New Roman" w:cs="Times New Roman"/>
          <w:sz w:val="28"/>
          <w:szCs w:val="28"/>
        </w:rPr>
        <w:t>ПОСТАНОВЛЕНИЕ</w:t>
      </w:r>
    </w:p>
    <w:p>
      <w:pPr>
        <w:spacing w:before="0" w:after="0" w:line="259" w:lineRule="auto"/>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center"/>
        <w:rPr>
          <w:sz w:val="8"/>
          <w:szCs w:val="8"/>
        </w:rPr>
      </w:pPr>
    </w:p>
    <w:p>
      <w:pPr>
        <w:spacing w:before="0" w:after="0" w:line="259" w:lineRule="auto"/>
        <w:rPr>
          <w:sz w:val="28"/>
          <w:szCs w:val="28"/>
        </w:rPr>
      </w:pPr>
      <w:r>
        <w:rPr>
          <w:rFonts w:ascii="Times New Roman" w:eastAsia="Times New Roman" w:hAnsi="Times New Roman" w:cs="Times New Roman"/>
          <w:sz w:val="28"/>
          <w:szCs w:val="28"/>
        </w:rPr>
        <w:t xml:space="preserve">23 марта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line="259" w:lineRule="auto"/>
        <w:rPr>
          <w:sz w:val="12"/>
          <w:szCs w:val="12"/>
        </w:rPr>
      </w:pPr>
    </w:p>
    <w:p>
      <w:pPr>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Мировой судья судебного участка №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w:t>
      </w:r>
      <w:r>
        <w:rPr>
          <w:rFonts w:ascii="Times New Roman" w:eastAsia="Times New Roman" w:hAnsi="Times New Roman" w:cs="Times New Roman"/>
          <w:sz w:val="28"/>
          <w:szCs w:val="28"/>
        </w:rPr>
        <w:t xml:space="preserve">Агзямова </w:t>
      </w:r>
      <w:r>
        <w:rPr>
          <w:rFonts w:ascii="Times New Roman" w:eastAsia="Times New Roman" w:hAnsi="Times New Roman" w:cs="Times New Roman"/>
          <w:sz w:val="28"/>
          <w:szCs w:val="28"/>
        </w:rPr>
        <w:t>Р.В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708"/>
        <w:jc w:val="both"/>
        <w:rPr>
          <w:sz w:val="28"/>
          <w:szCs w:val="28"/>
        </w:rPr>
      </w:pPr>
      <w:r>
        <w:rPr>
          <w:rFonts w:ascii="Times New Roman" w:eastAsia="Times New Roman" w:hAnsi="Times New Roman" w:cs="Times New Roman"/>
          <w:sz w:val="28"/>
          <w:szCs w:val="28"/>
        </w:rPr>
        <w:t xml:space="preserve">Исакова Байрама </w:t>
      </w:r>
      <w:r>
        <w:rPr>
          <w:rFonts w:ascii="Times New Roman" w:eastAsia="Times New Roman" w:hAnsi="Times New Roman" w:cs="Times New Roman"/>
          <w:sz w:val="28"/>
          <w:szCs w:val="28"/>
        </w:rPr>
        <w:t>Фейзулаховича</w:t>
      </w:r>
      <w:r>
        <w:rPr>
          <w:rFonts w:ascii="Times New Roman" w:eastAsia="Times New Roman" w:hAnsi="Times New Roman" w:cs="Times New Roman"/>
          <w:sz w:val="28"/>
          <w:szCs w:val="28"/>
        </w:rPr>
        <w:t xml:space="preserve">, </w:t>
      </w:r>
      <w:r>
        <w:rPr>
          <w:rStyle w:val="cat-ExternalSystemDefinedgrp-40rplc-6"/>
          <w:rFonts w:ascii="Times New Roman" w:eastAsia="Times New Roman" w:hAnsi="Times New Roman" w:cs="Times New Roman"/>
          <w:sz w:val="28"/>
          <w:szCs w:val="28"/>
        </w:rPr>
        <w:t>...</w:t>
      </w:r>
      <w:r>
        <w:rPr>
          <w:rStyle w:val="cat-PassportDatagrp-29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зарегистрированного </w:t>
      </w:r>
      <w:r>
        <w:rPr>
          <w:rFonts w:ascii="Times New Roman" w:eastAsia="Times New Roman" w:hAnsi="Times New Roman" w:cs="Times New Roman"/>
          <w:sz w:val="28"/>
          <w:szCs w:val="28"/>
        </w:rPr>
        <w:t xml:space="preserve">по адресу: </w:t>
      </w:r>
      <w:r>
        <w:rPr>
          <w:rStyle w:val="cat-UserDefinedgrp-41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проживающего по адресу: </w:t>
      </w:r>
      <w:r>
        <w:rPr>
          <w:rStyle w:val="cat-UserDefinedgrp-42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UserDefinedgrp-39rplc-13"/>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 2 ст. 12.27 Кодекса Российской Федерации об административных правонарушениях,</w:t>
      </w:r>
    </w:p>
    <w:p>
      <w:pPr>
        <w:spacing w:before="0" w:after="0"/>
        <w:jc w:val="both"/>
        <w:rPr>
          <w:sz w:val="8"/>
          <w:szCs w:val="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jc w:val="center"/>
        <w:rPr>
          <w:sz w:val="8"/>
          <w:szCs w:val="8"/>
        </w:rPr>
      </w:pPr>
    </w:p>
    <w:p>
      <w:pPr>
        <w:widowControl w:val="0"/>
        <w:spacing w:before="0" w:after="0" w:line="322" w:lineRule="atLeast"/>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02.03.2026 в 15 часов 24 минуты по адресу: ХМАО-Югра, г. Нефтеюганск, 11В микрорайон, около строения 7, водитель Исаков Б.Ф. управляя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транспортным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средством</w:t>
      </w:r>
      <w:r>
        <w:rPr>
          <w:rFonts w:ascii="Times New Roman" w:eastAsia="Times New Roman" w:hAnsi="Times New Roman" w:cs="Times New Roman"/>
          <w:sz w:val="28"/>
          <w:szCs w:val="28"/>
        </w:rPr>
        <w:t> </w:t>
      </w:r>
      <w:r>
        <w:rPr>
          <w:rStyle w:val="cat-UserDefinedgrp-43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5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OrganizationNamegrp-30rplc-2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стал</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участником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дорожно-транспортного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транспортным</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средством </w:t>
      </w:r>
      <w:r>
        <w:rPr>
          <w:rStyle w:val="cat-UserDefinedgrp-45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2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принадлежащим </w:t>
      </w:r>
      <w:r>
        <w:rPr>
          <w:rStyle w:val="cat-UserDefinedgrp-46rplc-24"/>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под управлением </w:t>
      </w:r>
      <w:r>
        <w:rPr>
          <w:rStyle w:val="cat-UserDefinedgrp-47rplc-26"/>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После чего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в нарушение ПДД РФ оставил место ДТП, участником которого он являлся, при отсутствии признаков уголовно наказуемого деяния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чем нарушил п. 2.5 Правил дорожного движения Российской Федерации, утвержденных постановлением Правительства Российской Федерации от 23.10.1993 № 1090.</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представитель потерпевшего </w:t>
      </w:r>
      <w:r>
        <w:rPr>
          <w:rStyle w:val="cat-OrganizationNamegrp-30rplc-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потерпевшая </w:t>
      </w:r>
      <w:r>
        <w:rPr>
          <w:rStyle w:val="cat-UserDefinedgrp-48rplc-32"/>
          <w:rFonts w:ascii="Times New Roman" w:eastAsia="Times New Roman" w:hAnsi="Times New Roman" w:cs="Times New Roman"/>
          <w:sz w:val="28"/>
          <w:szCs w:val="28"/>
        </w:rPr>
        <w:t>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извещенны</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надлежащим образом о времени и месте рассмотрения административного материала, не явил</w:t>
      </w:r>
      <w:r>
        <w:rPr>
          <w:rFonts w:ascii="Times New Roman" w:eastAsia="Times New Roman" w:hAnsi="Times New Roman" w:cs="Times New Roman"/>
          <w:sz w:val="28"/>
          <w:szCs w:val="28"/>
        </w:rPr>
        <w:t>ись</w:t>
      </w:r>
      <w:r>
        <w:rPr>
          <w:rFonts w:ascii="Times New Roman" w:eastAsia="Times New Roman" w:hAnsi="Times New Roman" w:cs="Times New Roman"/>
          <w:sz w:val="28"/>
          <w:szCs w:val="28"/>
        </w:rPr>
        <w:t>, ходатайств об отложении дела от н</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не поступало, об уважительности причин неявки суду не сообщил</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его отсутствие, отсутствие потерпевших.</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совершении правонарушения полностью доказана и подтверждается следующими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ХМ № </w:t>
      </w:r>
      <w:r>
        <w:rPr>
          <w:rStyle w:val="cat-UserDefinedgrp-44rplc-3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05.03.2026, </w:t>
      </w:r>
      <w:r>
        <w:rPr>
          <w:rFonts w:ascii="Times New Roman" w:eastAsia="Times New Roman" w:hAnsi="Times New Roman" w:cs="Times New Roman"/>
          <w:sz w:val="28"/>
          <w:szCs w:val="28"/>
        </w:rPr>
        <w:t>из которого следует, что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02.03.2026 в 15 часов 24 минуты по адресу: ХМАО-Югра, г. Нефтеюганск, 11В микрорайон, около строения 7, водитель Исаков Б.Ф. управляя транспортным средством Лада Нива, </w:t>
      </w:r>
      <w:r>
        <w:rPr>
          <w:rStyle w:val="cat-CarNumbergrp-35rplc-4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стал</w:t>
      </w:r>
      <w:r>
        <w:rPr>
          <w:rFonts w:ascii="Times New Roman" w:eastAsia="Times New Roman" w:hAnsi="Times New Roman" w:cs="Times New Roman"/>
          <w:sz w:val="28"/>
          <w:szCs w:val="28"/>
        </w:rPr>
        <w:t xml:space="preserve"> участником дорожно-транспортного происшествия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нар</w:t>
      </w:r>
      <w:r>
        <w:rPr>
          <w:rFonts w:ascii="Times New Roman" w:eastAsia="Times New Roman" w:hAnsi="Times New Roman" w:cs="Times New Roman"/>
          <w:sz w:val="28"/>
          <w:szCs w:val="28"/>
        </w:rPr>
        <w:t>ушение ПДД РФ оставил место ДТП.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Исаков Б.Ф.</w:t>
      </w:r>
      <w:r>
        <w:rPr>
          <w:rFonts w:ascii="Times New Roman" w:eastAsia="Times New Roman" w:hAnsi="Times New Roman" w:cs="Times New Roman"/>
          <w:sz w:val="28"/>
          <w:szCs w:val="28"/>
        </w:rPr>
        <w:t xml:space="preserve"> с протоколом ознакомлен, права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разъяснены, копию протокола получил</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схемой </w:t>
      </w:r>
      <w:r>
        <w:rPr>
          <w:rFonts w:ascii="Times New Roman" w:eastAsia="Times New Roman" w:hAnsi="Times New Roman" w:cs="Times New Roman"/>
          <w:sz w:val="28"/>
          <w:szCs w:val="28"/>
        </w:rPr>
        <w:t xml:space="preserve">места дорожно-транспортного </w:t>
      </w:r>
      <w:r>
        <w:rPr>
          <w:rFonts w:ascii="Times New Roman" w:eastAsia="Times New Roman" w:hAnsi="Times New Roman" w:cs="Times New Roman"/>
          <w:sz w:val="28"/>
          <w:szCs w:val="28"/>
        </w:rPr>
        <w:t>происшествия</w:t>
      </w:r>
      <w:r>
        <w:rPr>
          <w:rFonts w:ascii="Times New Roman" w:eastAsia="Times New Roman" w:hAnsi="Times New Roman" w:cs="Times New Roman"/>
          <w:sz w:val="28"/>
          <w:szCs w:val="28"/>
        </w:rPr>
        <w:t>, подтверждающей ме</w:t>
      </w:r>
      <w:r>
        <w:rPr>
          <w:rFonts w:ascii="Times New Roman" w:eastAsia="Times New Roman" w:hAnsi="Times New Roman" w:cs="Times New Roman"/>
          <w:sz w:val="28"/>
          <w:szCs w:val="28"/>
        </w:rPr>
        <w:t>сто ДТП, изложенное в протоколе</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Fonts w:ascii="Times New Roman" w:eastAsia="Times New Roman" w:hAnsi="Times New Roman" w:cs="Times New Roman"/>
          <w:sz w:val="28"/>
          <w:szCs w:val="28"/>
        </w:rPr>
        <w:t>Исакова Б.Ф.</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05.03.2026</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02.03.2026 в 14 часов 35 минут по адресу г. Нефт</w:t>
      </w:r>
      <w:r>
        <w:rPr>
          <w:rFonts w:ascii="Times New Roman" w:eastAsia="Times New Roman" w:hAnsi="Times New Roman" w:cs="Times New Roman"/>
          <w:sz w:val="28"/>
          <w:szCs w:val="28"/>
        </w:rPr>
        <w:t xml:space="preserve">еюганск, 5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стр. 7, </w:t>
      </w:r>
      <w:r>
        <w:rPr>
          <w:rFonts w:ascii="Times New Roman" w:eastAsia="Times New Roman" w:hAnsi="Times New Roman" w:cs="Times New Roman"/>
          <w:sz w:val="28"/>
          <w:szCs w:val="28"/>
        </w:rPr>
        <w:t>управлял транспортным средством Лада Нива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5rplc-5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которое принадлежит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организации </w:t>
      </w:r>
      <w:r>
        <w:rPr>
          <w:rStyle w:val="cat-OrganizationNamegrp-30rplc-5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этот момент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транспортное средство начало заносить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выдержал необходимый интервал,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обеспечивающий безопасность движения транспортных средство и допустил столкновение 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транспортным средством </w:t>
      </w:r>
      <w:r>
        <w:rPr>
          <w:rFonts w:ascii="Times New Roman" w:eastAsia="Times New Roman" w:hAnsi="Times New Roman" w:cs="Times New Roman"/>
          <w:sz w:val="28"/>
          <w:szCs w:val="28"/>
        </w:rPr>
        <w:t>Сангёнг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Актион</w:t>
      </w:r>
      <w:r>
        <w:rPr>
          <w:rFonts w:ascii="Times New Roman" w:eastAsia="Times New Roman" w:hAnsi="Times New Roman" w:cs="Times New Roman"/>
          <w:sz w:val="28"/>
          <w:szCs w:val="28"/>
        </w:rPr>
        <w:t xml:space="preserve">, </w:t>
      </w:r>
      <w:r>
        <w:rPr>
          <w:rStyle w:val="cat-CarNumbergrp-37rplc-5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Об этом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узнал от своего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директора вечером того же дня, на момент управления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не заметил.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Далее поехал по своим рабочим делам, в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Так, в 15 часов 24 минуты, заезжая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во двор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стр. 7 г. Нефтеюганска, перед началом движения водитель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транспортного средства </w:t>
      </w:r>
      <w:r>
        <w:rPr>
          <w:rStyle w:val="cat-UserDefinedgrp-45rplc-6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6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не убедилась в безопасности своего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маневра, в связи с этим и произошло ДТП. </w:t>
      </w:r>
      <w:r>
        <w:rPr>
          <w:rFonts w:ascii="Times New Roman" w:eastAsia="Times New Roman" w:hAnsi="Times New Roman" w:cs="Times New Roman"/>
          <w:sz w:val="28"/>
          <w:szCs w:val="28"/>
        </w:rPr>
        <w:t xml:space="preserve">Они </w:t>
      </w:r>
      <w:r>
        <w:rPr>
          <w:rFonts w:ascii="Times New Roman" w:eastAsia="Times New Roman" w:hAnsi="Times New Roman" w:cs="Times New Roman"/>
          <w:sz w:val="28"/>
          <w:szCs w:val="28"/>
        </w:rPr>
        <w:t>вышли, словестно немного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поконфликтовали, далее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сел в машину немного посидел и уехал, чтобы конфликт 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перешел в более тяжкую форму. По пути следования в 15 часов 58 минут по адресу </w:t>
      </w:r>
      <w:r>
        <w:rPr>
          <w:rFonts w:ascii="Times New Roman" w:eastAsia="Times New Roman" w:hAnsi="Times New Roman" w:cs="Times New Roman"/>
          <w:sz w:val="28"/>
          <w:szCs w:val="28"/>
        </w:rPr>
        <w:t>г.Нефтеюганск</w:t>
      </w:r>
      <w:r>
        <w:rPr>
          <w:rFonts w:ascii="Times New Roman" w:eastAsia="Times New Roman" w:hAnsi="Times New Roman" w:cs="Times New Roman"/>
          <w:sz w:val="28"/>
          <w:szCs w:val="28"/>
        </w:rPr>
        <w:t xml:space="preserve">, 11В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напротив стр. 7</w:t>
      </w:r>
      <w:r>
        <w:rPr>
          <w:rFonts w:ascii="Times New Roman" w:eastAsia="Times New Roman" w:hAnsi="Times New Roman" w:cs="Times New Roman"/>
          <w:sz w:val="28"/>
          <w:szCs w:val="28"/>
        </w:rPr>
        <w:t>, он</w:t>
      </w:r>
      <w:r>
        <w:rPr>
          <w:rFonts w:ascii="Times New Roman" w:eastAsia="Times New Roman" w:hAnsi="Times New Roman" w:cs="Times New Roman"/>
          <w:sz w:val="28"/>
          <w:szCs w:val="28"/>
        </w:rPr>
        <w:t xml:space="preserve"> так же не выдержал необходимый боковой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интервал, и совершил столкновение с транспортным средством </w:t>
      </w:r>
      <w:r>
        <w:rPr>
          <w:rFonts w:ascii="Times New Roman" w:eastAsia="Times New Roman" w:hAnsi="Times New Roman" w:cs="Times New Roman"/>
          <w:sz w:val="28"/>
          <w:szCs w:val="28"/>
        </w:rPr>
        <w:t>Belgee</w:t>
      </w:r>
      <w:r>
        <w:rPr>
          <w:rFonts w:ascii="Times New Roman" w:eastAsia="Times New Roman" w:hAnsi="Times New Roman" w:cs="Times New Roman"/>
          <w:sz w:val="28"/>
          <w:szCs w:val="28"/>
        </w:rPr>
        <w:t xml:space="preserve"> х70</w:t>
      </w:r>
      <w:r>
        <w:rPr>
          <w:rFonts w:ascii="Times New Roman" w:eastAsia="Times New Roman" w:hAnsi="Times New Roman" w:cs="Times New Roman"/>
          <w:sz w:val="28"/>
          <w:szCs w:val="28"/>
        </w:rPr>
        <w:t xml:space="preserve">, </w:t>
      </w:r>
      <w:r>
        <w:rPr>
          <w:rStyle w:val="cat-CarNumbergrp-38rplc-64"/>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с места ДТП уехал.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ним </w:t>
      </w:r>
      <w:r>
        <w:rPr>
          <w:rFonts w:ascii="Times New Roman" w:eastAsia="Times New Roman" w:hAnsi="Times New Roman" w:cs="Times New Roman"/>
          <w:sz w:val="28"/>
          <w:szCs w:val="28"/>
        </w:rPr>
        <w:t>связались через директора сотрудники ГИБДД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пригласили </w:t>
      </w:r>
      <w:r>
        <w:rPr>
          <w:rFonts w:ascii="Times New Roman" w:eastAsia="Times New Roman" w:hAnsi="Times New Roman" w:cs="Times New Roman"/>
          <w:sz w:val="28"/>
          <w:szCs w:val="28"/>
        </w:rPr>
        <w:t xml:space="preserve">в ГИБДД по г. Нефтеюганску, </w:t>
      </w:r>
      <w:r>
        <w:rPr>
          <w:rFonts w:ascii="Times New Roman" w:eastAsia="Times New Roman" w:hAnsi="Times New Roman" w:cs="Times New Roman"/>
          <w:sz w:val="28"/>
          <w:szCs w:val="28"/>
        </w:rPr>
        <w:t xml:space="preserve">для разбирательства по факту трёх ДТП с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участием.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Свою вину призна</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 же хоч</w:t>
      </w:r>
      <w:r>
        <w:rPr>
          <w:rFonts w:ascii="Times New Roman" w:eastAsia="Times New Roman" w:hAnsi="Times New Roman" w:cs="Times New Roman"/>
          <w:sz w:val="28"/>
          <w:szCs w:val="28"/>
        </w:rPr>
        <w:t>ет</w:t>
      </w:r>
      <w:r>
        <w:rPr>
          <w:rFonts w:ascii="Times New Roman" w:eastAsia="Times New Roman" w:hAnsi="Times New Roman" w:cs="Times New Roman"/>
          <w:sz w:val="28"/>
          <w:szCs w:val="28"/>
        </w:rPr>
        <w:t xml:space="preserve"> дополнить, что 05.03.2026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написал заявление об увольнении </w:t>
      </w:r>
      <w:r>
        <w:rPr>
          <w:rFonts w:ascii="Times New Roman" w:eastAsia="Times New Roman" w:hAnsi="Times New Roman" w:cs="Times New Roman"/>
          <w:sz w:val="28"/>
          <w:szCs w:val="28"/>
        </w:rPr>
        <w:t xml:space="preserve">с </w:t>
      </w:r>
      <w:r>
        <w:rPr>
          <w:rStyle w:val="cat-OrganizationNamegrp-31rplc-6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должность водителя;</w:t>
      </w:r>
    </w:p>
    <w:p>
      <w:pPr>
        <w:spacing w:before="0" w:after="0"/>
        <w:ind w:firstLine="708"/>
        <w:jc w:val="both"/>
        <w:rPr>
          <w:sz w:val="28"/>
          <w:szCs w:val="28"/>
        </w:rPr>
      </w:pPr>
      <w:r>
        <w:rPr>
          <w:rFonts w:ascii="Times New Roman" w:eastAsia="Times New Roman" w:hAnsi="Times New Roman" w:cs="Times New Roman"/>
          <w:sz w:val="28"/>
          <w:szCs w:val="28"/>
        </w:rPr>
        <w:t xml:space="preserve">- письменным объяснением </w:t>
      </w:r>
      <w:r>
        <w:rPr>
          <w:rStyle w:val="cat-UserDefinedgrp-47rplc-69"/>
          <w:rFonts w:ascii="Times New Roman" w:eastAsia="Times New Roman" w:hAnsi="Times New Roman" w:cs="Times New Roman"/>
          <w:sz w:val="28"/>
          <w:szCs w:val="28"/>
        </w:rPr>
        <w:t>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02.03.2026</w:t>
      </w:r>
      <w:r>
        <w:rPr>
          <w:rFonts w:ascii="Times New Roman" w:eastAsia="Times New Roman" w:hAnsi="Times New Roman" w:cs="Times New Roman"/>
          <w:sz w:val="28"/>
          <w:szCs w:val="28"/>
        </w:rPr>
        <w:t>, из которого следует, что он</w:t>
      </w:r>
      <w:r>
        <w:rPr>
          <w:rFonts w:ascii="Times New Roman" w:eastAsia="Times New Roman" w:hAnsi="Times New Roman" w:cs="Times New Roman"/>
          <w:sz w:val="28"/>
          <w:szCs w:val="28"/>
        </w:rPr>
        <w:t>а, выезжая с парковки, в правом зеркале увидела автомобиль, который совершил наезд на ее транспортное средство. После беседы с водителем стало понятно, что водитель находится в неадекватном состоянии. Мужчина скрылся с места ДТП;</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свидетельства о регистрации ТС </w:t>
      </w:r>
      <w:r>
        <w:rPr>
          <w:rStyle w:val="cat-UserDefinedgrp-45rplc-7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7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принадлежащего</w:t>
      </w:r>
      <w:r>
        <w:rPr>
          <w:rFonts w:ascii="Times New Roman" w:eastAsia="Times New Roman" w:hAnsi="Times New Roman" w:cs="Times New Roman"/>
          <w:sz w:val="28"/>
          <w:szCs w:val="28"/>
        </w:rPr>
        <w:t xml:space="preserve"> </w:t>
      </w:r>
      <w:r>
        <w:rPr>
          <w:rStyle w:val="cat-UserDefinedgrp-46rplc-74"/>
          <w:rFonts w:ascii="Times New Roman" w:eastAsia="Times New Roman" w:hAnsi="Times New Roman" w:cs="Times New Roman"/>
          <w:sz w:val="28"/>
          <w:szCs w:val="28"/>
        </w:rPr>
        <w:t>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страхового полиса </w:t>
      </w:r>
      <w:r>
        <w:rPr>
          <w:rFonts w:ascii="Times New Roman" w:eastAsia="Times New Roman" w:hAnsi="Times New Roman" w:cs="Times New Roman"/>
          <w:sz w:val="28"/>
          <w:szCs w:val="28"/>
        </w:rPr>
        <w:t xml:space="preserve">на т/с </w:t>
      </w:r>
      <w:r>
        <w:rPr>
          <w:rStyle w:val="cat-UserDefinedgrp-45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7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свидетельства о регистрации ТС </w:t>
      </w:r>
      <w:r>
        <w:rPr>
          <w:rFonts w:ascii="Times New Roman" w:eastAsia="Times New Roman" w:hAnsi="Times New Roman" w:cs="Times New Roman"/>
          <w:sz w:val="28"/>
          <w:szCs w:val="28"/>
        </w:rPr>
        <w:t xml:space="preserve">Лада Нива, </w:t>
      </w:r>
      <w:r>
        <w:rPr>
          <w:rStyle w:val="cat-CarNumbergrp-35rplc-79"/>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принадлежащего </w:t>
      </w:r>
      <w:r>
        <w:rPr>
          <w:rStyle w:val="cat-OrganizationNamegrp-30rplc-8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копией страхового полиса </w:t>
      </w:r>
      <w:r>
        <w:rPr>
          <w:rFonts w:ascii="Times New Roman" w:eastAsia="Times New Roman" w:hAnsi="Times New Roman" w:cs="Times New Roman"/>
          <w:sz w:val="28"/>
          <w:szCs w:val="28"/>
        </w:rPr>
        <w:t xml:space="preserve">на т/с </w:t>
      </w:r>
      <w:r>
        <w:rPr>
          <w:rFonts w:ascii="Times New Roman" w:eastAsia="Times New Roman" w:hAnsi="Times New Roman" w:cs="Times New Roman"/>
          <w:sz w:val="28"/>
          <w:szCs w:val="28"/>
        </w:rPr>
        <w:t xml:space="preserve">Лада Нива, </w:t>
      </w:r>
      <w:r>
        <w:rPr>
          <w:rStyle w:val="cat-CarNumbergrp-35rplc-8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 карточкой операции с ВУ </w:t>
      </w:r>
      <w:r>
        <w:rPr>
          <w:rFonts w:ascii="Times New Roman" w:eastAsia="Times New Roman" w:hAnsi="Times New Roman" w:cs="Times New Roman"/>
          <w:sz w:val="28"/>
          <w:szCs w:val="28"/>
        </w:rPr>
        <w:t>Исакова Б.Ф.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карточкой учета транспортного средства </w:t>
      </w:r>
      <w:r>
        <w:rPr>
          <w:rFonts w:ascii="Times New Roman" w:eastAsia="Times New Roman" w:hAnsi="Times New Roman" w:cs="Times New Roman"/>
          <w:sz w:val="28"/>
          <w:szCs w:val="28"/>
        </w:rPr>
        <w:t xml:space="preserve">Лада Нива, </w:t>
      </w:r>
      <w:r>
        <w:rPr>
          <w:rStyle w:val="cat-CarNumbergrp-35rplc-85"/>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принадлежащего </w:t>
      </w:r>
      <w:r>
        <w:rPr>
          <w:rStyle w:val="cat-OrganizationNamegrp-30rplc-8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актом осмотра транспортного средства </w:t>
      </w:r>
      <w:r>
        <w:rPr>
          <w:rStyle w:val="cat-UserDefinedgrp-45rplc-8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6rplc-8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от 02.03.2026</w:t>
      </w:r>
      <w:r>
        <w:rPr>
          <w:rFonts w:ascii="Times New Roman" w:eastAsia="Times New Roman" w:hAnsi="Times New Roman" w:cs="Times New Roman"/>
          <w:sz w:val="28"/>
          <w:szCs w:val="28"/>
        </w:rPr>
        <w:t>, при котором обнаружены повреждения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потертости капота, потертости переднего бампера, потертости переднего правого крыла, скол на правом боковом зеркале заднего вида, потертости и вмятина на передней правой двери, потертости и вмятина на задней правой двери</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актом осмотра транспортного средства </w:t>
      </w:r>
      <w:r>
        <w:rPr>
          <w:rFonts w:ascii="Times New Roman" w:eastAsia="Times New Roman" w:hAnsi="Times New Roman" w:cs="Times New Roman"/>
          <w:sz w:val="28"/>
          <w:szCs w:val="28"/>
        </w:rPr>
        <w:t xml:space="preserve">Лада Нива, </w:t>
      </w:r>
      <w:r>
        <w:rPr>
          <w:rStyle w:val="cat-CarNumbergrp-35rplc-9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04.03.2026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которого на транспортном средстве </w:t>
      </w:r>
      <w:r>
        <w:rPr>
          <w:rFonts w:ascii="Times New Roman" w:eastAsia="Times New Roman" w:hAnsi="Times New Roman" w:cs="Times New Roman"/>
          <w:sz w:val="28"/>
          <w:szCs w:val="28"/>
        </w:rPr>
        <w:t xml:space="preserve">обнаружены </w:t>
      </w:r>
      <w:r>
        <w:rPr>
          <w:rFonts w:ascii="Times New Roman" w:eastAsia="Times New Roman" w:hAnsi="Times New Roman" w:cs="Times New Roman"/>
          <w:sz w:val="28"/>
          <w:szCs w:val="28"/>
        </w:rPr>
        <w:t>царапины на лев</w:t>
      </w:r>
      <w:r>
        <w:rPr>
          <w:rFonts w:ascii="Times New Roman" w:eastAsia="Times New Roman" w:hAnsi="Times New Roman" w:cs="Times New Roman"/>
          <w:sz w:val="28"/>
          <w:szCs w:val="28"/>
        </w:rPr>
        <w:t>ом боковом зеркале заднего вида</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транспортных средств;</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xml:space="preserve">- видеозаписью, из которой видно, </w:t>
      </w:r>
      <w:r>
        <w:rPr>
          <w:rFonts w:ascii="Times New Roman" w:eastAsia="Times New Roman" w:hAnsi="Times New Roman" w:cs="Times New Roman"/>
          <w:sz w:val="28"/>
          <w:szCs w:val="28"/>
        </w:rPr>
        <w:t>как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Лада Нива </w:t>
      </w:r>
      <w:r>
        <w:rPr>
          <w:rFonts w:ascii="Times New Roman" w:eastAsia="Times New Roman" w:hAnsi="Times New Roman" w:cs="Times New Roman"/>
          <w:sz w:val="28"/>
          <w:szCs w:val="28"/>
        </w:rPr>
        <w:t xml:space="preserve">совершил столкновение с транспортным средством </w:t>
      </w:r>
      <w:r>
        <w:rPr>
          <w:rStyle w:val="cat-UserDefinedgrp-45rplc-9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осле чего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ставил место ДТП</w:t>
      </w:r>
      <w:r>
        <w:rPr>
          <w:rFonts w:ascii="Times New Roman" w:eastAsia="Times New Roman" w:hAnsi="Times New Roman" w:cs="Times New Roman"/>
          <w:sz w:val="28"/>
          <w:szCs w:val="28"/>
        </w:rPr>
        <w:t xml:space="preserve">. </w:t>
      </w:r>
    </w:p>
    <w:p>
      <w:pPr>
        <w:spacing w:before="0" w:after="0"/>
        <w:jc w:val="both"/>
        <w:rPr>
          <w:sz w:val="28"/>
          <w:szCs w:val="28"/>
        </w:rPr>
      </w:pPr>
      <w:r>
        <w:rPr>
          <w:sz w:val="28"/>
          <w:szCs w:val="28"/>
        </w:rPr>
        <w:tab/>
      </w:r>
      <w:r>
        <w:rPr>
          <w:rFonts w:ascii="Times New Roman" w:eastAsia="Times New Roman" w:hAnsi="Times New Roman" w:cs="Times New Roman"/>
          <w:sz w:val="28"/>
          <w:szCs w:val="28"/>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Правил дорожного движения Российской Федерации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4" w:anchor="/document/1305770/entry/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Правил, не перемещать предметы, имеющие отношение к происшествию. При нахождении на проезжей части водитель обязан соблюдать меры предосторожности (п.2.5).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 Водители, причастные к такому дорожно-транспортному происшествию, не обязаны сообщать о случившемся в полицию и могут оставить место дорожно-транспортного происшествия,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w:t>
      </w:r>
      <w:r>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то сотрудников полиции. Если в соответствии с законодательством об обязательном страховании гражданской ответственности владельцев транспортных средств документы о дорожно-транспортном происшествии не могут быть оформлены без участия уполномоченных на то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сотрудников полиции,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 (п.2.6.1).</w:t>
      </w:r>
    </w:p>
    <w:p>
      <w:pPr>
        <w:spacing w:before="0" w:after="0"/>
        <w:ind w:firstLine="709"/>
        <w:jc w:val="both"/>
        <w:rPr>
          <w:sz w:val="28"/>
          <w:szCs w:val="28"/>
        </w:rPr>
      </w:pPr>
      <w:r>
        <w:rPr>
          <w:rFonts w:ascii="Times New Roman" w:eastAsia="Times New Roman" w:hAnsi="Times New Roman" w:cs="Times New Roman"/>
          <w:sz w:val="28"/>
          <w:szCs w:val="28"/>
        </w:rPr>
        <w:t>Представленными доказательствами,</w:t>
      </w:r>
      <w:r>
        <w:rPr>
          <w:rFonts w:ascii="Times New Roman" w:eastAsia="Times New Roman" w:hAnsi="Times New Roman" w:cs="Times New Roman"/>
          <w:sz w:val="28"/>
          <w:szCs w:val="28"/>
        </w:rPr>
        <w:t xml:space="preserve"> в том числе</w:t>
      </w: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Style w:val="cat-UserDefinedgrp-47rplc-97"/>
          <w:rFonts w:ascii="Times New Roman" w:eastAsia="Times New Roman" w:hAnsi="Times New Roman" w:cs="Times New Roman"/>
          <w:sz w:val="28"/>
          <w:szCs w:val="28"/>
        </w:rPr>
        <w:t>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видеозаписью, подтверждается </w:t>
      </w:r>
      <w:r>
        <w:rPr>
          <w:rFonts w:ascii="Times New Roman" w:eastAsia="Times New Roman" w:hAnsi="Times New Roman" w:cs="Times New Roman"/>
          <w:sz w:val="28"/>
          <w:szCs w:val="28"/>
        </w:rPr>
        <w:t xml:space="preserve">совершение водителем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02.03.</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неправомерного деяния в виде оставления места ДТП, участником которого он являлся, в нарушение п.</w:t>
      </w:r>
      <w:r>
        <w:rPr>
          <w:rFonts w:ascii="Times New Roman" w:eastAsia="Times New Roman" w:hAnsi="Times New Roman" w:cs="Times New Roman"/>
          <w:sz w:val="28"/>
          <w:szCs w:val="28"/>
        </w:rPr>
        <w:t xml:space="preserve"> п.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w:t>
      </w:r>
      <w:r>
        <w:rPr>
          <w:rFonts w:ascii="Times New Roman" w:eastAsia="Times New Roman" w:hAnsi="Times New Roman" w:cs="Times New Roman"/>
          <w:sz w:val="28"/>
          <w:szCs w:val="28"/>
        </w:rPr>
        <w:t>, 2.6.1</w:t>
      </w:r>
      <w:r>
        <w:rPr>
          <w:rFonts w:ascii="Times New Roman" w:eastAsia="Times New Roman" w:hAnsi="Times New Roman" w:cs="Times New Roman"/>
          <w:sz w:val="28"/>
          <w:szCs w:val="28"/>
        </w:rPr>
        <w:t xml:space="preserve"> ПДД РФ</w:t>
      </w:r>
      <w:r>
        <w:rPr>
          <w:rFonts w:ascii="Times New Roman" w:eastAsia="Times New Roman" w:hAnsi="Times New Roman" w:cs="Times New Roman"/>
          <w:sz w:val="28"/>
          <w:szCs w:val="28"/>
        </w:rPr>
        <w:t>, в полицию о случившемся для получения указаний сотрудника полиции о месте оформления ДТП не сообщил</w:t>
      </w:r>
      <w:r>
        <w:rPr>
          <w:rFonts w:ascii="Times New Roman" w:eastAsia="Times New Roman" w:hAnsi="Times New Roman" w:cs="Times New Roman"/>
          <w:sz w:val="28"/>
          <w:szCs w:val="28"/>
        </w:rPr>
        <w:t xml:space="preserve">, а оставил место ДТП, </w:t>
      </w:r>
      <w:r>
        <w:rPr>
          <w:rFonts w:ascii="Times New Roman" w:eastAsia="Times New Roman" w:hAnsi="Times New Roman" w:cs="Times New Roman"/>
          <w:sz w:val="28"/>
          <w:szCs w:val="28"/>
        </w:rPr>
        <w:t xml:space="preserve">непосредственно после </w:t>
      </w:r>
      <w:r>
        <w:rPr>
          <w:rFonts w:ascii="Times New Roman" w:eastAsia="Times New Roman" w:hAnsi="Times New Roman" w:cs="Times New Roman"/>
          <w:sz w:val="28"/>
          <w:szCs w:val="28"/>
        </w:rPr>
        <w:t>наезда на ТС</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Каких-либо неустранимых сомнений по делу, которые должны толковаться в пользу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мировым судьей не усматриваются.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квалифицирует по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Кодекса Российской Федерации об административных правонарушениях</w:t>
      </w:r>
      <w:r>
        <w:rPr>
          <w:rFonts w:ascii="Times New Roman" w:eastAsia="Times New Roman" w:hAnsi="Times New Roman" w:cs="Times New Roman"/>
          <w:sz w:val="28"/>
          <w:szCs w:val="28"/>
        </w:rPr>
        <w:t>, как о</w:t>
      </w:r>
      <w:r>
        <w:rPr>
          <w:rFonts w:ascii="Times New Roman" w:eastAsia="Times New Roman" w:hAnsi="Times New Roman" w:cs="Times New Roman"/>
          <w:sz w:val="28"/>
          <w:szCs w:val="28"/>
        </w:rPr>
        <w:t>ставление водителем в нарушение Правил дорожного движения места дорожно-транспортного происшествия,</w:t>
      </w:r>
      <w:r>
        <w:rPr>
          <w:rFonts w:ascii="Times New Roman" w:eastAsia="Times New Roman" w:hAnsi="Times New Roman" w:cs="Times New Roman"/>
          <w:sz w:val="28"/>
          <w:szCs w:val="28"/>
        </w:rPr>
        <w:t xml:space="preserve"> участником которого он являлся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 отсутствии признаков </w:t>
      </w:r>
      <w:hyperlink r:id="rId4" w:anchor="/document/10108000/entry/264" w:history="1">
        <w:r>
          <w:rPr>
            <w:rFonts w:ascii="Times New Roman" w:eastAsia="Times New Roman" w:hAnsi="Times New Roman" w:cs="Times New Roman"/>
            <w:color w:val="0000EE"/>
            <w:sz w:val="28"/>
            <w:szCs w:val="28"/>
          </w:rPr>
          <w:t>уголовно наказуемого деяния</w:t>
        </w:r>
      </w:hyperlink>
      <w:r>
        <w:rPr>
          <w:rFonts w:ascii="Times New Roman" w:eastAsia="Times New Roman" w:hAnsi="Times New Roman" w:cs="Times New Roman"/>
          <w:sz w:val="28"/>
          <w:szCs w:val="28"/>
        </w:rPr>
        <w:t>.</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При назначении наказания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учитывает характер совершенного правонарушения, личность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 имущественное положение</w:t>
      </w:r>
      <w:r>
        <w:rPr>
          <w:rFonts w:ascii="Times New Roman" w:eastAsia="Times New Roman" w:hAnsi="Times New Roman" w:cs="Times New Roman"/>
          <w:sz w:val="28"/>
          <w:szCs w:val="28"/>
        </w:rPr>
        <w:t>, характеризующий его материал</w:t>
      </w:r>
      <w:r>
        <w:rPr>
          <w:rFonts w:ascii="Times New Roman" w:eastAsia="Times New Roman" w:hAnsi="Times New Roman" w:cs="Times New Roman"/>
          <w:sz w:val="28"/>
          <w:szCs w:val="28"/>
        </w:rPr>
        <w:t>.</w:t>
      </w:r>
    </w:p>
    <w:p>
      <w:pPr>
        <w:widowControl w:val="0"/>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учетом конкретных обстоятельств дела, характера совершенного административного правонарушения</w:t>
      </w:r>
      <w:r>
        <w:rPr>
          <w:rFonts w:ascii="Times New Roman" w:eastAsia="Times New Roman" w:hAnsi="Times New Roman" w:cs="Times New Roman"/>
          <w:sz w:val="28"/>
          <w:szCs w:val="28"/>
        </w:rPr>
        <w:t xml:space="preserve"> объектом которого является безопасность дорожного движения,</w:t>
      </w:r>
      <w:r>
        <w:rPr>
          <w:rFonts w:ascii="Times New Roman" w:eastAsia="Times New Roman" w:hAnsi="Times New Roman" w:cs="Times New Roman"/>
          <w:sz w:val="28"/>
          <w:szCs w:val="28"/>
        </w:rPr>
        <w:t xml:space="preserve"> данных о личности виновного, </w:t>
      </w:r>
      <w:r>
        <w:rPr>
          <w:rFonts w:ascii="Times New Roman" w:eastAsia="Times New Roman" w:hAnsi="Times New Roman" w:cs="Times New Roman"/>
          <w:sz w:val="28"/>
          <w:szCs w:val="28"/>
        </w:rPr>
        <w:t xml:space="preserve">отсутствие </w:t>
      </w:r>
      <w:r>
        <w:rPr>
          <w:rFonts w:ascii="Times New Roman" w:eastAsia="Times New Roman" w:hAnsi="Times New Roman" w:cs="Times New Roman"/>
          <w:sz w:val="28"/>
          <w:szCs w:val="28"/>
        </w:rPr>
        <w:t>смягчающ</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отягчающ</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административную ответственность обстоятельств</w:t>
      </w:r>
      <w:r>
        <w:rPr>
          <w:rFonts w:ascii="Times New Roman" w:eastAsia="Times New Roman" w:hAnsi="Times New Roman" w:cs="Times New Roman"/>
          <w:sz w:val="28"/>
          <w:szCs w:val="28"/>
        </w:rPr>
        <w:t xml:space="preserve">, суд считает целесообразным подвергнуть </w:t>
      </w:r>
      <w:r>
        <w:rPr>
          <w:rFonts w:ascii="Times New Roman" w:eastAsia="Times New Roman" w:hAnsi="Times New Roman" w:cs="Times New Roman"/>
          <w:sz w:val="28"/>
          <w:szCs w:val="28"/>
        </w:rPr>
        <w:t>Исаков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Б.Ф.</w:t>
      </w:r>
      <w:r>
        <w:rPr>
          <w:rFonts w:ascii="Times New Roman" w:eastAsia="Times New Roman" w:hAnsi="Times New Roman" w:cs="Times New Roman"/>
          <w:sz w:val="28"/>
          <w:szCs w:val="28"/>
        </w:rPr>
        <w:t xml:space="preserve"> административному наказанию в виде лишения права управления транспортными средствами в пределах санкции</w:t>
      </w:r>
      <w:r>
        <w:rPr>
          <w:rFonts w:ascii="Times New Roman" w:eastAsia="Times New Roman" w:hAnsi="Times New Roman" w:cs="Times New Roman"/>
          <w:sz w:val="28"/>
          <w:szCs w:val="28"/>
        </w:rPr>
        <w:t> </w:t>
      </w:r>
      <w:hyperlink r:id="rId5"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p>
    <w:p>
      <w:pPr>
        <w:widowControl w:val="0"/>
        <w:tabs>
          <w:tab w:val="left" w:pos="709"/>
        </w:tabs>
        <w:spacing w:before="0" w:after="0"/>
        <w:jc w:val="both"/>
        <w:rPr>
          <w:sz w:val="28"/>
          <w:szCs w:val="28"/>
        </w:rPr>
      </w:pPr>
      <w:r>
        <w:rPr>
          <w:sz w:val="28"/>
          <w:szCs w:val="28"/>
        </w:rPr>
        <w:tab/>
      </w:r>
      <w:r>
        <w:rPr>
          <w:rFonts w:ascii="Times New Roman" w:eastAsia="Times New Roman" w:hAnsi="Times New Roman" w:cs="Times New Roman"/>
          <w:sz w:val="28"/>
          <w:szCs w:val="28"/>
        </w:rPr>
        <w:t>С учётом изложенного, руководствуясь ст. ст. 29.9, 29.10 Кодекса Российской Федерации об административных правонарушениях, мировой судья</w:t>
      </w:r>
    </w:p>
    <w:p>
      <w:pPr>
        <w:widowControl w:val="0"/>
        <w:spacing w:before="0" w:after="0"/>
        <w:ind w:firstLine="708"/>
        <w:jc w:val="both"/>
        <w:rPr>
          <w:sz w:val="12"/>
          <w:szCs w:val="12"/>
        </w:rPr>
      </w:pPr>
    </w:p>
    <w:p>
      <w:pPr>
        <w:widowControl w:val="0"/>
        <w:spacing w:before="0" w:after="0"/>
        <w:ind w:firstLine="708"/>
        <w:jc w:val="center"/>
        <w:rPr>
          <w:sz w:val="28"/>
          <w:szCs w:val="28"/>
        </w:rPr>
      </w:pPr>
      <w:r>
        <w:rPr>
          <w:rFonts w:ascii="Times New Roman" w:eastAsia="Times New Roman" w:hAnsi="Times New Roman" w:cs="Times New Roman"/>
          <w:sz w:val="28"/>
          <w:szCs w:val="28"/>
        </w:rPr>
        <w:t>П О С Т А Н О В И Л:</w:t>
      </w:r>
    </w:p>
    <w:p>
      <w:pPr>
        <w:widowControl w:val="0"/>
        <w:spacing w:before="0" w:after="0"/>
        <w:ind w:firstLine="708"/>
        <w:jc w:val="both"/>
        <w:rPr>
          <w:sz w:val="12"/>
          <w:szCs w:val="12"/>
        </w:rPr>
      </w:pP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Исакова Байрама </w:t>
      </w:r>
      <w:r>
        <w:rPr>
          <w:rFonts w:ascii="Times New Roman" w:eastAsia="Times New Roman" w:hAnsi="Times New Roman" w:cs="Times New Roman"/>
          <w:sz w:val="28"/>
          <w:szCs w:val="28"/>
        </w:rPr>
        <w:t>Фейзулаховича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виновным в совершении административного правонарушения, предусмотренного ч. 2 ст. 12.27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сроком на 01 (один) год.</w:t>
      </w:r>
    </w:p>
    <w:p>
      <w:pPr>
        <w:widowControl w:val="0"/>
        <w:spacing w:before="0" w:after="0"/>
        <w:ind w:firstLine="708"/>
        <w:jc w:val="both"/>
        <w:rPr>
          <w:sz w:val="28"/>
          <w:szCs w:val="28"/>
        </w:rPr>
      </w:pP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widowControl w:val="0"/>
        <w:spacing w:before="0" w:after="0"/>
        <w:ind w:firstLine="708"/>
        <w:jc w:val="both"/>
        <w:rPr>
          <w:sz w:val="28"/>
          <w:szCs w:val="28"/>
        </w:rPr>
      </w:pPr>
      <w:r>
        <w:rPr>
          <w:rFonts w:ascii="Times New Roman" w:eastAsia="Times New Roman" w:hAnsi="Times New Roman" w:cs="Times New Roman"/>
          <w:sz w:val="28"/>
          <w:szCs w:val="28"/>
        </w:rPr>
        <w:t>Разъяснить правонарушителю, что в соответствии со ст. 32.7 Кодекса Российской Федерации об административных правонарушениях,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widowControl w:val="0"/>
        <w:spacing w:before="0" w:after="0"/>
        <w:ind w:firstLine="708"/>
        <w:jc w:val="both"/>
        <w:rPr>
          <w:sz w:val="28"/>
          <w:szCs w:val="28"/>
        </w:rPr>
      </w:pP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widowControl w:val="0"/>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w:t>
      </w:r>
      <w:r>
        <w:rPr>
          <w:rFonts w:ascii="Times New Roman" w:eastAsia="Times New Roman" w:hAnsi="Times New Roman" w:cs="Times New Roman"/>
          <w:sz w:val="28"/>
          <w:szCs w:val="28"/>
        </w:rPr>
        <w:t xml:space="preserve">ХМАО – Югры </w:t>
      </w:r>
      <w:r>
        <w:rPr>
          <w:rFonts w:ascii="Times New Roman" w:eastAsia="Times New Roman" w:hAnsi="Times New Roman" w:cs="Times New Roman"/>
          <w:sz w:val="28"/>
          <w:szCs w:val="28"/>
        </w:rPr>
        <w:t xml:space="preserve">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widowControl w:val="0"/>
        <w:spacing w:before="0" w:after="0"/>
        <w:jc w:val="both"/>
        <w:rPr>
          <w:sz w:val="28"/>
          <w:szCs w:val="28"/>
        </w:rPr>
      </w:pPr>
      <w:r>
        <w:rPr>
          <w:sz w:val="28"/>
          <w:szCs w:val="28"/>
        </w:rPr>
        <w:tab/>
      </w:r>
    </w:p>
    <w:p>
      <w:pPr>
        <w:widowControl w:val="0"/>
        <w:tabs>
          <w:tab w:val="left" w:pos="3540"/>
        </w:tabs>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pPr>
        <w:widowControl w:val="0"/>
        <w:spacing w:before="0" w:after="0"/>
        <w:ind w:left="426"/>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w:t>
      </w:r>
      <w:r>
        <w:rPr>
          <w:rFonts w:ascii="Times New Roman" w:eastAsia="Times New Roman" w:hAnsi="Times New Roman" w:cs="Times New Roman"/>
          <w:sz w:val="28"/>
          <w:szCs w:val="28"/>
        </w:rPr>
        <w:t>Агзямова</w:t>
      </w:r>
    </w:p>
    <w:p>
      <w:pPr>
        <w:widowControl w:val="0"/>
        <w:spacing w:before="0" w:after="0"/>
        <w:ind w:left="426"/>
        <w:jc w:val="both"/>
        <w:rPr>
          <w:sz w:val="25"/>
          <w:szCs w:val="25"/>
        </w:rPr>
      </w:pPr>
    </w:p>
    <w:p>
      <w:pPr>
        <w:widowControl w:val="0"/>
        <w:spacing w:before="0" w:after="0"/>
        <w:jc w:val="both"/>
        <w:rPr>
          <w:sz w:val="25"/>
          <w:szCs w:val="25"/>
        </w:rPr>
      </w:pPr>
    </w:p>
    <w:p>
      <w:pPr>
        <w:spacing w:before="0" w:after="0"/>
        <w:jc w:val="both"/>
        <w:rPr>
          <w:sz w:val="22"/>
          <w:szCs w:val="22"/>
        </w:rPr>
      </w:pPr>
    </w:p>
    <w:sectPr>
      <w:footerReference w:type="default" r:id="rId6"/>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80000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0rplc-6">
    <w:name w:val="cat-ExternalSystemDefined grp-40 rplc-6"/>
    <w:basedOn w:val="DefaultParagraphFont"/>
  </w:style>
  <w:style w:type="character" w:customStyle="1" w:styleId="cat-PassportDatagrp-29rplc-7">
    <w:name w:val="cat-PassportData grp-29 rplc-7"/>
    <w:basedOn w:val="DefaultParagraphFont"/>
  </w:style>
  <w:style w:type="character" w:customStyle="1" w:styleId="cat-UserDefinedgrp-41rplc-8">
    <w:name w:val="cat-UserDefined grp-41 rplc-8"/>
    <w:basedOn w:val="DefaultParagraphFont"/>
  </w:style>
  <w:style w:type="character" w:customStyle="1" w:styleId="cat-UserDefinedgrp-42rplc-10">
    <w:name w:val="cat-UserDefined grp-42 rplc-10"/>
    <w:basedOn w:val="DefaultParagraphFont"/>
  </w:style>
  <w:style w:type="character" w:customStyle="1" w:styleId="cat-UserDefinedgrp-39rplc-13">
    <w:name w:val="cat-UserDefined grp-39 rplc-13"/>
    <w:basedOn w:val="DefaultParagraphFont"/>
  </w:style>
  <w:style w:type="character" w:customStyle="1" w:styleId="cat-UserDefinedgrp-43rplc-18">
    <w:name w:val="cat-UserDefined grp-43 rplc-18"/>
    <w:basedOn w:val="DefaultParagraphFont"/>
  </w:style>
  <w:style w:type="character" w:customStyle="1" w:styleId="cat-CarNumbergrp-35rplc-20">
    <w:name w:val="cat-CarNumber grp-35 rplc-20"/>
    <w:basedOn w:val="DefaultParagraphFont"/>
  </w:style>
  <w:style w:type="character" w:customStyle="1" w:styleId="cat-OrganizationNamegrp-30rplc-21">
    <w:name w:val="cat-OrganizationName grp-30 rplc-21"/>
    <w:basedOn w:val="DefaultParagraphFont"/>
  </w:style>
  <w:style w:type="character" w:customStyle="1" w:styleId="cat-UserDefinedgrp-45rplc-22">
    <w:name w:val="cat-UserDefined grp-45 rplc-22"/>
    <w:basedOn w:val="DefaultParagraphFont"/>
  </w:style>
  <w:style w:type="character" w:customStyle="1" w:styleId="cat-CarNumbergrp-36rplc-23">
    <w:name w:val="cat-CarNumber grp-36 rplc-23"/>
    <w:basedOn w:val="DefaultParagraphFont"/>
  </w:style>
  <w:style w:type="character" w:customStyle="1" w:styleId="cat-UserDefinedgrp-46rplc-24">
    <w:name w:val="cat-UserDefined grp-46 rplc-24"/>
    <w:basedOn w:val="DefaultParagraphFont"/>
  </w:style>
  <w:style w:type="character" w:customStyle="1" w:styleId="cat-UserDefinedgrp-47rplc-26">
    <w:name w:val="cat-UserDefined grp-47 rplc-26"/>
    <w:basedOn w:val="DefaultParagraphFont"/>
  </w:style>
  <w:style w:type="character" w:customStyle="1" w:styleId="cat-OrganizationNamegrp-30rplc-31">
    <w:name w:val="cat-OrganizationName grp-30 rplc-31"/>
    <w:basedOn w:val="DefaultParagraphFont"/>
  </w:style>
  <w:style w:type="character" w:customStyle="1" w:styleId="cat-UserDefinedgrp-48rplc-32">
    <w:name w:val="cat-UserDefined grp-48 rplc-32"/>
    <w:basedOn w:val="DefaultParagraphFont"/>
  </w:style>
  <w:style w:type="character" w:customStyle="1" w:styleId="cat-UserDefinedgrp-44rplc-38">
    <w:name w:val="cat-UserDefined grp-44 rplc-38"/>
    <w:basedOn w:val="DefaultParagraphFont"/>
  </w:style>
  <w:style w:type="character" w:customStyle="1" w:styleId="cat-CarNumbergrp-35rplc-45">
    <w:name w:val="cat-CarNumber grp-35 rplc-45"/>
    <w:basedOn w:val="DefaultParagraphFont"/>
  </w:style>
  <w:style w:type="character" w:customStyle="1" w:styleId="cat-CarNumbergrp-35rplc-53">
    <w:name w:val="cat-CarNumber grp-35 rplc-53"/>
    <w:basedOn w:val="DefaultParagraphFont"/>
  </w:style>
  <w:style w:type="character" w:customStyle="1" w:styleId="cat-OrganizationNamegrp-30rplc-54">
    <w:name w:val="cat-OrganizationName grp-30 rplc-54"/>
    <w:basedOn w:val="DefaultParagraphFont"/>
  </w:style>
  <w:style w:type="character" w:customStyle="1" w:styleId="cat-CarNumbergrp-37rplc-55">
    <w:name w:val="cat-CarNumber grp-37 rplc-55"/>
    <w:basedOn w:val="DefaultParagraphFont"/>
  </w:style>
  <w:style w:type="character" w:customStyle="1" w:styleId="cat-UserDefinedgrp-45rplc-60">
    <w:name w:val="cat-UserDefined grp-45 rplc-60"/>
    <w:basedOn w:val="DefaultParagraphFont"/>
  </w:style>
  <w:style w:type="character" w:customStyle="1" w:styleId="cat-CarNumbergrp-36rplc-61">
    <w:name w:val="cat-CarNumber grp-36 rplc-61"/>
    <w:basedOn w:val="DefaultParagraphFont"/>
  </w:style>
  <w:style w:type="character" w:customStyle="1" w:styleId="cat-CarNumbergrp-38rplc-64">
    <w:name w:val="cat-CarNumber grp-38 rplc-64"/>
    <w:basedOn w:val="DefaultParagraphFont"/>
  </w:style>
  <w:style w:type="character" w:customStyle="1" w:styleId="cat-OrganizationNamegrp-31rplc-68">
    <w:name w:val="cat-OrganizationName grp-31 rplc-68"/>
    <w:basedOn w:val="DefaultParagraphFont"/>
  </w:style>
  <w:style w:type="character" w:customStyle="1" w:styleId="cat-UserDefinedgrp-47rplc-69">
    <w:name w:val="cat-UserDefined grp-47 rplc-69"/>
    <w:basedOn w:val="DefaultParagraphFont"/>
  </w:style>
  <w:style w:type="character" w:customStyle="1" w:styleId="cat-UserDefinedgrp-45rplc-72">
    <w:name w:val="cat-UserDefined grp-45 rplc-72"/>
    <w:basedOn w:val="DefaultParagraphFont"/>
  </w:style>
  <w:style w:type="character" w:customStyle="1" w:styleId="cat-CarNumbergrp-36rplc-73">
    <w:name w:val="cat-CarNumber grp-36 rplc-73"/>
    <w:basedOn w:val="DefaultParagraphFont"/>
  </w:style>
  <w:style w:type="character" w:customStyle="1" w:styleId="cat-UserDefinedgrp-46rplc-74">
    <w:name w:val="cat-UserDefined grp-46 rplc-74"/>
    <w:basedOn w:val="DefaultParagraphFont"/>
  </w:style>
  <w:style w:type="character" w:customStyle="1" w:styleId="cat-UserDefinedgrp-45rplc-76">
    <w:name w:val="cat-UserDefined grp-45 rplc-76"/>
    <w:basedOn w:val="DefaultParagraphFont"/>
  </w:style>
  <w:style w:type="character" w:customStyle="1" w:styleId="cat-CarNumbergrp-36rplc-77">
    <w:name w:val="cat-CarNumber grp-36 rplc-77"/>
    <w:basedOn w:val="DefaultParagraphFont"/>
  </w:style>
  <w:style w:type="character" w:customStyle="1" w:styleId="cat-CarNumbergrp-35rplc-79">
    <w:name w:val="cat-CarNumber grp-35 rplc-79"/>
    <w:basedOn w:val="DefaultParagraphFont"/>
  </w:style>
  <w:style w:type="character" w:customStyle="1" w:styleId="cat-OrganizationNamegrp-30rplc-80">
    <w:name w:val="cat-OrganizationName grp-30 rplc-80"/>
    <w:basedOn w:val="DefaultParagraphFont"/>
  </w:style>
  <w:style w:type="character" w:customStyle="1" w:styleId="cat-CarNumbergrp-35rplc-82">
    <w:name w:val="cat-CarNumber grp-35 rplc-82"/>
    <w:basedOn w:val="DefaultParagraphFont"/>
  </w:style>
  <w:style w:type="character" w:customStyle="1" w:styleId="cat-CarNumbergrp-35rplc-85">
    <w:name w:val="cat-CarNumber grp-35 rplc-85"/>
    <w:basedOn w:val="DefaultParagraphFont"/>
  </w:style>
  <w:style w:type="character" w:customStyle="1" w:styleId="cat-OrganizationNamegrp-30rplc-86">
    <w:name w:val="cat-OrganizationName grp-30 rplc-86"/>
    <w:basedOn w:val="DefaultParagraphFont"/>
  </w:style>
  <w:style w:type="character" w:customStyle="1" w:styleId="cat-UserDefinedgrp-45rplc-87">
    <w:name w:val="cat-UserDefined grp-45 rplc-87"/>
    <w:basedOn w:val="DefaultParagraphFont"/>
  </w:style>
  <w:style w:type="character" w:customStyle="1" w:styleId="cat-CarNumbergrp-36rplc-88">
    <w:name w:val="cat-CarNumber grp-36 rplc-88"/>
    <w:basedOn w:val="DefaultParagraphFont"/>
  </w:style>
  <w:style w:type="character" w:customStyle="1" w:styleId="cat-CarNumbergrp-35rplc-91">
    <w:name w:val="cat-CarNumber grp-35 rplc-91"/>
    <w:basedOn w:val="DefaultParagraphFont"/>
  </w:style>
  <w:style w:type="character" w:customStyle="1" w:styleId="cat-UserDefinedgrp-45rplc-95">
    <w:name w:val="cat-UserDefined grp-45 rplc-95"/>
    <w:basedOn w:val="DefaultParagraphFont"/>
  </w:style>
  <w:style w:type="character" w:customStyle="1" w:styleId="cat-UserDefinedgrp-47rplc-97">
    <w:name w:val="cat-UserDefined grp-47 rplc-97"/>
    <w:basedOn w:val="DefaultParagraphFont"/>
  </w:style>
  <w:style w:type="character" w:customStyle="1" w:styleId="cat-UserDefinedgrp-49rplc-107">
    <w:name w:val="cat-UserDefined grp-49 rplc-107"/>
    <w:basedOn w:val="DefaultParagraphFont"/>
  </w:style>
  <w:style w:type="character" w:customStyle="1" w:styleId="cat-UserDefinedgrp-50rplc-110">
    <w:name w:val="cat-UserDefined grp-50 rplc-11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s://arbitr.garant.ru/" TargetMode="Externa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B1826A9-C013-45A8-9E2F-58226A6F8B47}"/>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